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98101F" w:rsidRPr="0098101F" w:rsidTr="00F2131B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F2131B" w:rsidRPr="00C00ADA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F2131B" w:rsidRPr="00C00ADA" w:rsidRDefault="00F2131B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ДЕПАРТАМЕНТ ОБРАЗОВАНИЯ И НАУКИ ТЮМЕНСКОЙ ОБЛАСТИ</w:t>
                  </w:r>
                </w:p>
              </w:tc>
            </w:tr>
            <w:tr w:rsidR="00F2131B" w:rsidRPr="00C00ADA" w:rsidTr="00D90A8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</w:tcPr>
                <w:p w:rsidR="00F2131B" w:rsidRPr="00C00ADA" w:rsidRDefault="00F2131B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F2131B" w:rsidRPr="00C00ADA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F2131B" w:rsidRDefault="00F2131B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«ГОЛЫШМАНОВСКИЙ АГРОПЕДАГОГИЧЕСКИЙ КОЛЛЕДЖ»</w:t>
                  </w:r>
                </w:p>
                <w:p w:rsidR="00F2131B" w:rsidRPr="00C00ADA" w:rsidRDefault="00F2131B" w:rsidP="00D90A8C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(ГАПОУ ТО «ГОЛЫШМАНОВСКИЙ АГРОПЕДКОЛЛЕДЖ»)</w:t>
                  </w:r>
                </w:p>
              </w:tc>
            </w:tr>
          </w:tbl>
          <w:p w:rsidR="00AE7BEF" w:rsidRPr="0098101F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101F" w:rsidRPr="0098101F" w:rsidTr="00F2131B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AE7BEF" w:rsidRPr="0098101F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101F" w:rsidRPr="0098101F" w:rsidTr="00F2131B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F30CA3" w:rsidRPr="0098101F" w:rsidRDefault="00F30CA3" w:rsidP="00F73F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101F" w:rsidRPr="0098101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101F" w:rsidRPr="0098101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101F" w:rsidRPr="0098101F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388B" w:rsidRPr="0098101F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98101F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98101F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101F" w:rsidRPr="0098101F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98101F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98101F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98101F" w:rsidRPr="0098101F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8101F" w:rsidRPr="0098101F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101F" w:rsidRPr="0098101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101F" w:rsidRPr="0098101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101F" w:rsidRPr="0098101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101F" w:rsidRPr="0098101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101F" w:rsidRPr="0098101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101F" w:rsidRPr="0098101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101F" w:rsidRPr="0098101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101F" w:rsidRPr="0098101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101F" w:rsidRPr="0098101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101F" w:rsidRPr="0098101F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101F" w:rsidRPr="0098101F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722FDF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2FDF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98101F" w:rsidRPr="0098101F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722FDF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2FDF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98101F" w:rsidRPr="0098101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22FDF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22FDF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22FDF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22FDF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22FDF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22FDF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22FDF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22FDF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22FDF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8101F" w:rsidRPr="0098101F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722FDF" w:rsidRDefault="00F2131B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2FDF">
              <w:rPr>
                <w:rFonts w:ascii="Times New Roman" w:hAnsi="Times New Roman"/>
                <w:b/>
                <w:sz w:val="28"/>
                <w:szCs w:val="28"/>
              </w:rPr>
              <w:t>ОПЦ 16.02.</w:t>
            </w:r>
            <w:r w:rsidR="009E0DAC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722FDF">
              <w:rPr>
                <w:rFonts w:ascii="Times New Roman" w:hAnsi="Times New Roman"/>
                <w:b/>
                <w:sz w:val="28"/>
                <w:szCs w:val="28"/>
              </w:rPr>
              <w:t xml:space="preserve">7 </w:t>
            </w:r>
            <w:r w:rsidR="009E0DA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52CA4" w:rsidRPr="00722FDF">
              <w:rPr>
                <w:rFonts w:ascii="Times New Roman" w:hAnsi="Times New Roman"/>
                <w:b/>
                <w:sz w:val="28"/>
                <w:szCs w:val="28"/>
              </w:rPr>
              <w:t>ЭКОЛОГИЯ И ЗДОРОВЬЕ ЧЕЛОВЕКА</w:t>
            </w:r>
          </w:p>
        </w:tc>
      </w:tr>
      <w:tr w:rsidR="0098101F" w:rsidRPr="0098101F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101F" w:rsidRPr="0098101F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98101F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98101F">
              <w:rPr>
                <w:rFonts w:ascii="Times New Roman" w:hAnsi="Times New Roman"/>
                <w:sz w:val="24"/>
                <w:szCs w:val="24"/>
              </w:rPr>
              <w:t>36</w:t>
            </w:r>
            <w:r w:rsidRPr="0098101F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98101F">
              <w:rPr>
                <w:rFonts w:ascii="Times New Roman" w:hAnsi="Times New Roman"/>
                <w:sz w:val="24"/>
                <w:szCs w:val="24"/>
              </w:rPr>
              <w:t>ов</w:t>
            </w:r>
            <w:r w:rsidRPr="0098101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8101F" w:rsidRPr="0098101F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98101F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7BEF" w:rsidRPr="0098101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0CA3" w:rsidRPr="0098101F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01C" w:rsidRPr="0098101F" w:rsidRDefault="00F2131B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 xml:space="preserve">Голышманово </w:t>
      </w:r>
      <w:r w:rsidR="00A91058" w:rsidRPr="0098101F">
        <w:rPr>
          <w:rFonts w:ascii="Times New Roman" w:hAnsi="Times New Roman"/>
          <w:sz w:val="24"/>
          <w:szCs w:val="24"/>
        </w:rPr>
        <w:t>202</w:t>
      </w:r>
      <w:r w:rsidR="00BC2360">
        <w:rPr>
          <w:rFonts w:ascii="Times New Roman" w:hAnsi="Times New Roman"/>
          <w:sz w:val="24"/>
          <w:szCs w:val="24"/>
        </w:rPr>
        <w:t>5</w:t>
      </w:r>
    </w:p>
    <w:p w:rsidR="00AD501C" w:rsidRPr="0098101F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98101F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722FDF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722FDF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722FDF">
        <w:rPr>
          <w:rFonts w:ascii="Times New Roman" w:hAnsi="Times New Roman"/>
          <w:sz w:val="28"/>
          <w:szCs w:val="28"/>
        </w:rPr>
        <w:t>с целью</w:t>
      </w:r>
      <w:r w:rsidR="00485F26" w:rsidRPr="00722FDF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722FDF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98101F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Cs w:val="24"/>
          <w:lang w:eastAsia="en-US"/>
        </w:rPr>
      </w:pPr>
    </w:p>
    <w:p w:rsidR="002040FE" w:rsidRPr="0098101F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722FDF" w:rsidRDefault="00722FDF" w:rsidP="00722FDF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1"/>
    <w:p w:rsidR="00722FDF" w:rsidRDefault="00722FDF" w:rsidP="00722FDF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2FDF" w:rsidRDefault="00722FDF" w:rsidP="00722FD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AE7BEF" w:rsidRPr="0098101F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A91058" w:rsidRPr="0098101F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98101F" w:rsidRPr="0098101F" w:rsidTr="00EA29FF">
        <w:tc>
          <w:tcPr>
            <w:tcW w:w="9638" w:type="dxa"/>
          </w:tcPr>
          <w:p w:rsidR="00A91058" w:rsidRPr="0098101F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98101F" w:rsidRPr="0098101F" w:rsidTr="00EA29FF">
        <w:tc>
          <w:tcPr>
            <w:tcW w:w="9638" w:type="dxa"/>
          </w:tcPr>
          <w:p w:rsidR="00A91058" w:rsidRPr="0098101F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98101F" w:rsidRPr="0098101F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98101F" w:rsidRDefault="00A91058" w:rsidP="00F2131B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="00F2131B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="00F2131B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="00F2131B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98101F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BC2360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98101F" w:rsidRPr="0098101F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98101F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98101F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98101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98101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98101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98101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98101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98101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98101F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9B2062" w:rsidRPr="0098101F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AD501C" w:rsidRPr="0098101F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98101F">
        <w:rPr>
          <w:rFonts w:ascii="Times New Roman" w:hAnsi="Times New Roman"/>
          <w:sz w:val="24"/>
          <w:szCs w:val="24"/>
        </w:rPr>
        <w:br w:type="page"/>
      </w:r>
    </w:p>
    <w:p w:rsidR="008F3AF3" w:rsidRPr="00722FDF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22FDF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98101F" w:rsidRPr="0098101F" w:rsidTr="0080401A">
        <w:tc>
          <w:tcPr>
            <w:tcW w:w="7650" w:type="dxa"/>
          </w:tcPr>
          <w:p w:rsidR="00DF3D88" w:rsidRPr="0098101F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98101F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98101F" w:rsidRPr="0098101F" w:rsidTr="0080401A">
        <w:tc>
          <w:tcPr>
            <w:tcW w:w="7650" w:type="dxa"/>
          </w:tcPr>
          <w:p w:rsidR="00DF3D88" w:rsidRPr="0098101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98101F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98101F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98101F">
              <w:rPr>
                <w:szCs w:val="24"/>
              </w:rPr>
              <w:t>4</w:t>
            </w:r>
          </w:p>
        </w:tc>
      </w:tr>
      <w:tr w:rsidR="0098101F" w:rsidRPr="0098101F" w:rsidTr="0080401A">
        <w:tc>
          <w:tcPr>
            <w:tcW w:w="7650" w:type="dxa"/>
          </w:tcPr>
          <w:p w:rsidR="00DF3D88" w:rsidRPr="0098101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98101F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98101F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98101F">
              <w:rPr>
                <w:szCs w:val="24"/>
              </w:rPr>
              <w:t>5</w:t>
            </w:r>
          </w:p>
        </w:tc>
      </w:tr>
      <w:tr w:rsidR="0098101F" w:rsidRPr="0098101F" w:rsidTr="0080401A">
        <w:tc>
          <w:tcPr>
            <w:tcW w:w="7650" w:type="dxa"/>
          </w:tcPr>
          <w:p w:rsidR="00DF3D88" w:rsidRPr="0098101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98101F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98101F" w:rsidRDefault="0098101F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98101F">
              <w:rPr>
                <w:szCs w:val="24"/>
              </w:rPr>
              <w:t>8</w:t>
            </w:r>
          </w:p>
        </w:tc>
      </w:tr>
      <w:tr w:rsidR="0098101F" w:rsidRPr="0098101F" w:rsidTr="0080401A">
        <w:tc>
          <w:tcPr>
            <w:tcW w:w="7650" w:type="dxa"/>
          </w:tcPr>
          <w:p w:rsidR="00DF3D88" w:rsidRPr="0098101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98101F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98101F" w:rsidRDefault="0098101F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98101F">
              <w:rPr>
                <w:szCs w:val="24"/>
              </w:rPr>
              <w:t>9</w:t>
            </w:r>
          </w:p>
        </w:tc>
      </w:tr>
    </w:tbl>
    <w:p w:rsidR="008F3AF3" w:rsidRPr="0098101F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98101F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98101F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98101F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722FDF" w:rsidRDefault="008F3AF3" w:rsidP="00722FDF">
      <w:pPr>
        <w:spacing w:after="120" w:line="240" w:lineRule="auto"/>
        <w:ind w:hanging="567"/>
        <w:jc w:val="center"/>
        <w:rPr>
          <w:rFonts w:ascii="Times New Roman" w:hAnsi="Times New Roman"/>
          <w:b/>
          <w:sz w:val="24"/>
          <w:szCs w:val="24"/>
        </w:rPr>
      </w:pPr>
      <w:r w:rsidRPr="0098101F">
        <w:rPr>
          <w:rFonts w:ascii="Times New Roman" w:hAnsi="Times New Roman"/>
          <w:sz w:val="24"/>
          <w:szCs w:val="24"/>
        </w:rPr>
        <w:br w:type="page"/>
      </w:r>
      <w:r w:rsidRPr="00722FDF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98101F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98101F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98101F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98101F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101F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98101F">
        <w:rPr>
          <w:rFonts w:ascii="Times New Roman" w:hAnsi="Times New Roman"/>
          <w:sz w:val="24"/>
          <w:szCs w:val="24"/>
        </w:rPr>
        <w:t xml:space="preserve"> </w:t>
      </w:r>
      <w:bookmarkEnd w:id="3"/>
      <w:r w:rsidR="00552CA4" w:rsidRPr="0098101F">
        <w:rPr>
          <w:rFonts w:ascii="Times New Roman" w:hAnsi="Times New Roman"/>
          <w:iCs/>
          <w:sz w:val="24"/>
          <w:szCs w:val="24"/>
          <w:lang w:eastAsia="en-US"/>
        </w:rPr>
        <w:t xml:space="preserve">Экология и здоровье человека </w:t>
      </w:r>
      <w:r w:rsidRPr="0098101F">
        <w:rPr>
          <w:rFonts w:ascii="Times New Roman" w:hAnsi="Times New Roman"/>
          <w:sz w:val="24"/>
          <w:szCs w:val="24"/>
        </w:rPr>
        <w:t>является</w:t>
      </w:r>
      <w:r w:rsidR="00485F26" w:rsidRPr="0098101F">
        <w:rPr>
          <w:rFonts w:ascii="Times New Roman" w:hAnsi="Times New Roman"/>
          <w:sz w:val="24"/>
          <w:szCs w:val="24"/>
        </w:rPr>
        <w:t xml:space="preserve"> вариативной</w:t>
      </w:r>
      <w:r w:rsidRPr="0098101F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98101F">
        <w:rPr>
          <w:rFonts w:ascii="Times New Roman" w:hAnsi="Times New Roman"/>
          <w:sz w:val="24"/>
          <w:szCs w:val="24"/>
        </w:rPr>
        <w:t>.</w:t>
      </w:r>
    </w:p>
    <w:p w:rsidR="0006048C" w:rsidRPr="0098101F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101F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98101F">
        <w:rPr>
          <w:rFonts w:ascii="Times New Roman" w:hAnsi="Times New Roman"/>
          <w:sz w:val="24"/>
          <w:szCs w:val="24"/>
        </w:rPr>
        <w:t xml:space="preserve"> учебной</w:t>
      </w:r>
      <w:r w:rsidRPr="0098101F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37"/>
        <w:gridCol w:w="5217"/>
      </w:tblGrid>
      <w:tr w:rsidR="0098101F" w:rsidRPr="0098101F" w:rsidTr="0098101F">
        <w:trPr>
          <w:trHeight w:val="664"/>
        </w:trPr>
        <w:tc>
          <w:tcPr>
            <w:tcW w:w="2353" w:type="pct"/>
            <w:vAlign w:val="center"/>
          </w:tcPr>
          <w:p w:rsidR="0019434A" w:rsidRPr="0098101F" w:rsidRDefault="0019434A" w:rsidP="009810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647" w:type="pct"/>
            <w:vAlign w:val="center"/>
          </w:tcPr>
          <w:p w:rsidR="0019434A" w:rsidRPr="0098101F" w:rsidRDefault="0019434A" w:rsidP="009810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98101F" w:rsidRPr="0098101F" w:rsidTr="0098101F">
        <w:trPr>
          <w:trHeight w:val="279"/>
        </w:trPr>
        <w:tc>
          <w:tcPr>
            <w:tcW w:w="2353" w:type="pct"/>
          </w:tcPr>
          <w:p w:rsidR="0098101F" w:rsidRPr="0098101F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szCs w:val="24"/>
                <w:lang w:eastAsia="en-US"/>
              </w:rPr>
            </w:pPr>
            <w:r w:rsidRPr="0098101F">
              <w:rPr>
                <w:szCs w:val="24"/>
                <w:lang w:eastAsia="en-US"/>
              </w:rPr>
              <w:t xml:space="preserve">прослеживать наследование признаков здоровья и нездоровья; 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szCs w:val="24"/>
                <w:lang w:eastAsia="en-US"/>
              </w:rPr>
            </w:pPr>
            <w:r w:rsidRPr="0098101F">
              <w:rPr>
                <w:szCs w:val="24"/>
                <w:lang w:eastAsia="en-US"/>
              </w:rPr>
              <w:t>определять причины изменения природной среды;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szCs w:val="24"/>
                <w:lang w:eastAsia="en-US"/>
              </w:rPr>
            </w:pPr>
            <w:r w:rsidRPr="0098101F">
              <w:rPr>
                <w:szCs w:val="24"/>
                <w:lang w:eastAsia="en-US"/>
              </w:rPr>
              <w:t>оценивать санитарно-гигиеническое состояние помещения, давать эстетическую оценку помещения, давать оценку качества окружающей среды своей местности;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szCs w:val="24"/>
                <w:lang w:eastAsia="en-US"/>
              </w:rPr>
            </w:pPr>
            <w:r w:rsidRPr="0098101F">
              <w:rPr>
                <w:szCs w:val="24"/>
                <w:lang w:eastAsia="en-US"/>
              </w:rPr>
              <w:t xml:space="preserve">понимать характер взаимодействия организма человека со средой обитания, направление социально-демографических процессов; </w:t>
            </w:r>
          </w:p>
        </w:tc>
        <w:tc>
          <w:tcPr>
            <w:tcW w:w="2647" w:type="pct"/>
          </w:tcPr>
          <w:p w:rsidR="0098101F" w:rsidRPr="0098101F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szCs w:val="24"/>
                <w:lang w:eastAsia="en-US"/>
              </w:rPr>
            </w:pPr>
            <w:r w:rsidRPr="0098101F">
              <w:rPr>
                <w:szCs w:val="24"/>
                <w:lang w:eastAsia="en-US"/>
              </w:rPr>
              <w:t>место человека в системе живой природы;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szCs w:val="24"/>
                <w:lang w:eastAsia="en-US"/>
              </w:rPr>
            </w:pPr>
            <w:r w:rsidRPr="0098101F">
              <w:rPr>
                <w:szCs w:val="24"/>
                <w:lang w:eastAsia="en-US"/>
              </w:rPr>
              <w:t>факторы здоровья, эндемические и природно-очаговые заболевания;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szCs w:val="24"/>
                <w:lang w:eastAsia="en-US"/>
              </w:rPr>
            </w:pPr>
            <w:r w:rsidRPr="0098101F">
              <w:rPr>
                <w:szCs w:val="24"/>
                <w:lang w:eastAsia="en-US"/>
              </w:rPr>
              <w:t xml:space="preserve">приспособительную изменчивость человеческих популяций; 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szCs w:val="24"/>
                <w:lang w:eastAsia="en-US"/>
              </w:rPr>
            </w:pPr>
            <w:r w:rsidRPr="0098101F">
              <w:rPr>
                <w:szCs w:val="24"/>
                <w:lang w:eastAsia="en-US"/>
              </w:rPr>
              <w:t xml:space="preserve">причины изменения природной среды и пути оптимизации жизненной среды человека; 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szCs w:val="24"/>
                <w:lang w:eastAsia="en-US"/>
              </w:rPr>
            </w:pPr>
            <w:r w:rsidRPr="0098101F">
              <w:rPr>
                <w:szCs w:val="24"/>
                <w:lang w:eastAsia="en-US"/>
              </w:rPr>
              <w:t xml:space="preserve">основные направления и методологию исследований проблем экологии человека; 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14"/>
              </w:numPr>
              <w:spacing w:before="0" w:after="0"/>
              <w:ind w:left="463"/>
              <w:contextualSpacing/>
              <w:rPr>
                <w:szCs w:val="24"/>
                <w:lang w:eastAsia="en-US"/>
              </w:rPr>
            </w:pPr>
            <w:r w:rsidRPr="0098101F">
              <w:rPr>
                <w:szCs w:val="24"/>
                <w:lang w:eastAsia="en-US"/>
              </w:rPr>
              <w:t xml:space="preserve">этапы, циклы и уровни развития техники, технологии, цивилизации, культуры в аспекте экологии человека; </w:t>
            </w:r>
          </w:p>
          <w:p w:rsidR="0098101F" w:rsidRPr="0098101F" w:rsidRDefault="0098101F" w:rsidP="0098101F">
            <w:pPr>
              <w:pStyle w:val="af9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463"/>
              <w:textAlignment w:val="auto"/>
              <w:rPr>
                <w:color w:val="auto"/>
              </w:rPr>
            </w:pPr>
            <w:r w:rsidRPr="0098101F">
              <w:rPr>
                <w:color w:val="auto"/>
                <w:lang w:eastAsia="en-US"/>
              </w:rPr>
              <w:t>ключевые социально-экологические проблемы человечества.</w:t>
            </w:r>
          </w:p>
        </w:tc>
      </w:tr>
    </w:tbl>
    <w:p w:rsidR="0006048C" w:rsidRPr="0098101F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98101F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98101F">
        <w:rPr>
          <w:rFonts w:ascii="Times New Roman" w:hAnsi="Times New Roman"/>
          <w:sz w:val="24"/>
          <w:szCs w:val="24"/>
        </w:rPr>
        <w:t xml:space="preserve">1.3. </w:t>
      </w:r>
      <w:bookmarkStart w:id="4" w:name="_Hlk41562374"/>
      <w:r w:rsidR="00214742" w:rsidRPr="0098101F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628"/>
        <w:gridCol w:w="1890"/>
        <w:gridCol w:w="1604"/>
        <w:gridCol w:w="1547"/>
        <w:gridCol w:w="1451"/>
        <w:gridCol w:w="1734"/>
      </w:tblGrid>
      <w:tr w:rsidR="0098101F" w:rsidRPr="0098101F" w:rsidTr="005E72CD">
        <w:tc>
          <w:tcPr>
            <w:tcW w:w="826" w:type="pct"/>
            <w:vMerge w:val="restart"/>
          </w:tcPr>
          <w:p w:rsidR="005E72CD" w:rsidRPr="0098101F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101F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98101F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101F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98101F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98101F" w:rsidRPr="0098101F" w:rsidTr="005E72CD">
        <w:trPr>
          <w:trHeight w:val="525"/>
        </w:trPr>
        <w:tc>
          <w:tcPr>
            <w:tcW w:w="826" w:type="pct"/>
            <w:vMerge/>
          </w:tcPr>
          <w:p w:rsidR="00485F26" w:rsidRPr="0098101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:rsidR="00485F26" w:rsidRPr="0098101F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:rsidR="00485F26" w:rsidRPr="0098101F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101F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98101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101F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98101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98101F" w:rsidRPr="0098101F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98101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98101F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98101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98101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101F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98101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101F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98101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8101F" w:rsidRPr="0098101F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98101F" w:rsidRDefault="0098101F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98101F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Экология и здоровье человека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98101F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98101F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98101F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98101F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101F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98101F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101F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98101F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101F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98101F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98101F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>-</w:t>
            </w:r>
          </w:p>
        </w:tc>
      </w:tr>
      <w:bookmarkEnd w:id="4"/>
    </w:tbl>
    <w:p w:rsidR="009730A7" w:rsidRPr="0098101F" w:rsidRDefault="009730A7" w:rsidP="0006048C">
      <w:pPr>
        <w:rPr>
          <w:rFonts w:ascii="Times New Roman" w:hAnsi="Times New Roman"/>
          <w:sz w:val="24"/>
          <w:szCs w:val="24"/>
        </w:rPr>
      </w:pPr>
    </w:p>
    <w:p w:rsidR="009730A7" w:rsidRPr="0098101F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98101F">
        <w:rPr>
          <w:rFonts w:ascii="Times New Roman" w:hAnsi="Times New Roman"/>
          <w:sz w:val="24"/>
          <w:szCs w:val="24"/>
        </w:rPr>
        <w:br w:type="page"/>
      </w:r>
    </w:p>
    <w:p w:rsidR="0006048C" w:rsidRPr="00722FDF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22FDF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98101F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048C" w:rsidRPr="0098101F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98101F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98101F" w:rsidRPr="0098101F" w:rsidTr="007254E9">
        <w:trPr>
          <w:trHeight w:val="490"/>
        </w:trPr>
        <w:tc>
          <w:tcPr>
            <w:tcW w:w="4316" w:type="pct"/>
            <w:vAlign w:val="center"/>
          </w:tcPr>
          <w:p w:rsidR="0006048C" w:rsidRPr="0098101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98101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8101F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98101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8101F" w:rsidRPr="0098101F" w:rsidTr="0041530A">
        <w:trPr>
          <w:trHeight w:val="65"/>
        </w:trPr>
        <w:tc>
          <w:tcPr>
            <w:tcW w:w="4316" w:type="pct"/>
            <w:vAlign w:val="center"/>
          </w:tcPr>
          <w:p w:rsidR="0006048C" w:rsidRPr="0098101F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98101F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8101F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98101F" w:rsidRPr="0098101F" w:rsidTr="0041530A">
        <w:trPr>
          <w:trHeight w:val="65"/>
        </w:trPr>
        <w:tc>
          <w:tcPr>
            <w:tcW w:w="4316" w:type="pct"/>
            <w:vAlign w:val="center"/>
          </w:tcPr>
          <w:p w:rsidR="0006048C" w:rsidRPr="0098101F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98101F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8101F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98101F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98101F" w:rsidRPr="0098101F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98101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98101F" w:rsidRPr="0098101F" w:rsidTr="0041530A">
        <w:trPr>
          <w:trHeight w:val="65"/>
        </w:trPr>
        <w:tc>
          <w:tcPr>
            <w:tcW w:w="4316" w:type="pct"/>
            <w:vAlign w:val="center"/>
          </w:tcPr>
          <w:p w:rsidR="0006048C" w:rsidRPr="0098101F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98101F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8101F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98101F" w:rsidRPr="0098101F" w:rsidTr="0041530A">
        <w:trPr>
          <w:trHeight w:val="65"/>
        </w:trPr>
        <w:tc>
          <w:tcPr>
            <w:tcW w:w="4316" w:type="pct"/>
            <w:vAlign w:val="center"/>
          </w:tcPr>
          <w:p w:rsidR="0006048C" w:rsidRPr="0098101F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98101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8101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98101F" w:rsidRPr="0098101F" w:rsidTr="0041530A">
        <w:trPr>
          <w:trHeight w:val="65"/>
        </w:trPr>
        <w:tc>
          <w:tcPr>
            <w:tcW w:w="4316" w:type="pct"/>
            <w:vAlign w:val="center"/>
          </w:tcPr>
          <w:p w:rsidR="0006048C" w:rsidRPr="0098101F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98101F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8101F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98101F" w:rsidRPr="0098101F" w:rsidTr="0041530A">
        <w:trPr>
          <w:trHeight w:val="65"/>
        </w:trPr>
        <w:tc>
          <w:tcPr>
            <w:tcW w:w="4316" w:type="pct"/>
            <w:vAlign w:val="center"/>
          </w:tcPr>
          <w:p w:rsidR="0006048C" w:rsidRPr="0098101F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98101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8101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98101F" w:rsidRPr="0098101F" w:rsidTr="0041530A">
        <w:trPr>
          <w:trHeight w:val="65"/>
        </w:trPr>
        <w:tc>
          <w:tcPr>
            <w:tcW w:w="4316" w:type="pct"/>
            <w:vAlign w:val="center"/>
          </w:tcPr>
          <w:p w:rsidR="0006048C" w:rsidRPr="0098101F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98101F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8101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98101F" w:rsidRPr="0098101F" w:rsidTr="0041530A">
        <w:trPr>
          <w:trHeight w:val="65"/>
        </w:trPr>
        <w:tc>
          <w:tcPr>
            <w:tcW w:w="4316" w:type="pct"/>
            <w:vAlign w:val="center"/>
          </w:tcPr>
          <w:p w:rsidR="0006048C" w:rsidRPr="0098101F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8101F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98101F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98101F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98101F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98101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98101F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98101F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98101F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98101F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722FDF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22FDF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98101F" w:rsidRPr="00722FDF">
        <w:rPr>
          <w:rFonts w:ascii="Times New Roman" w:hAnsi="Times New Roman"/>
          <w:b/>
          <w:iCs/>
          <w:sz w:val="24"/>
          <w:szCs w:val="24"/>
          <w:lang w:eastAsia="en-US"/>
        </w:rPr>
        <w:t>Экология и здоровье человека</w:t>
      </w: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3"/>
        <w:gridCol w:w="11373"/>
        <w:gridCol w:w="1007"/>
      </w:tblGrid>
      <w:tr w:rsidR="0098101F" w:rsidRPr="0098101F" w:rsidTr="0098101F">
        <w:trPr>
          <w:tblHeader/>
        </w:trPr>
        <w:tc>
          <w:tcPr>
            <w:tcW w:w="942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728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Объем часов</w:t>
            </w:r>
          </w:p>
        </w:tc>
      </w:tr>
      <w:tr w:rsidR="0098101F" w:rsidRPr="0098101F" w:rsidTr="0098101F">
        <w:trPr>
          <w:tblHeader/>
        </w:trPr>
        <w:tc>
          <w:tcPr>
            <w:tcW w:w="942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3</w:t>
            </w:r>
          </w:p>
        </w:tc>
      </w:tr>
      <w:tr w:rsidR="0098101F" w:rsidRPr="0098101F" w:rsidTr="0098101F">
        <w:tc>
          <w:tcPr>
            <w:tcW w:w="5000" w:type="pct"/>
            <w:gridSpan w:val="3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Раздел 1. 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Предмет гигиены и экологии человека. Основы общей экологии</w:t>
            </w:r>
          </w:p>
        </w:tc>
      </w:tr>
      <w:tr w:rsidR="0098101F" w:rsidRPr="0098101F" w:rsidTr="0098101F">
        <w:trPr>
          <w:trHeight w:val="308"/>
        </w:trPr>
        <w:tc>
          <w:tcPr>
            <w:tcW w:w="942" w:type="pct"/>
            <w:vMerge w:val="restar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Тема 1.1 </w:t>
            </w:r>
          </w:p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Предмет гигиены и экологии человека. Основы общей экологии</w:t>
            </w:r>
          </w:p>
        </w:tc>
        <w:tc>
          <w:tcPr>
            <w:tcW w:w="3728" w:type="pct"/>
            <w:shd w:val="clear" w:color="auto" w:fill="FFFFFF" w:themeFill="background1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0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98101F" w:rsidRPr="0098101F" w:rsidTr="0098101F">
        <w:trPr>
          <w:trHeight w:val="880"/>
        </w:trPr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Содержание, связь с другими дисциплинами, междисциплинарными курсами. Роль гигиены и экологии в системе наук, изучающих природную среду. Краткая история возникновения гигиены, экологии и экологии человека.</w:t>
            </w:r>
          </w:p>
        </w:tc>
        <w:tc>
          <w:tcPr>
            <w:tcW w:w="330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rPr>
          <w:trHeight w:val="225"/>
        </w:trPr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Задачи гигиены и экологии. Разделы гигиены и экологии.</w:t>
            </w:r>
          </w:p>
        </w:tc>
        <w:tc>
          <w:tcPr>
            <w:tcW w:w="330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rPr>
          <w:trHeight w:val="232"/>
        </w:trPr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№1. 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Методы гигиенических исследований, гигиеническое нормирование.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c>
          <w:tcPr>
            <w:tcW w:w="5000" w:type="pct"/>
            <w:gridSpan w:val="3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Раздел 2. 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Влияние природных и антропогенных экологических факторов на здоровье населения</w:t>
            </w:r>
          </w:p>
        </w:tc>
      </w:tr>
      <w:tr w:rsidR="0098101F" w:rsidRPr="0098101F" w:rsidTr="0098101F">
        <w:tc>
          <w:tcPr>
            <w:tcW w:w="942" w:type="pct"/>
            <w:vMerge w:val="restar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Тема 2.1 </w:t>
            </w:r>
          </w:p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Влияние природных и антропогенных экологических факторов на здоровье населения</w:t>
            </w:r>
          </w:p>
        </w:tc>
        <w:tc>
          <w:tcPr>
            <w:tcW w:w="3728" w:type="pct"/>
            <w:shd w:val="clear" w:color="auto" w:fill="FFFFFF" w:themeFill="background1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Характеристика результатов антропогенного воздействия на окружающую природную среду.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№2. 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Основные причины глобальных экологических проблем.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rPr>
          <w:trHeight w:val="284"/>
        </w:trPr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№3. 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Гигиеническое значение климата и погоды.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c>
          <w:tcPr>
            <w:tcW w:w="5000" w:type="pct"/>
            <w:gridSpan w:val="3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Раздел 3. Атмосферный воздух его физические свойства, гигиеническое и экологическое значение</w:t>
            </w:r>
          </w:p>
        </w:tc>
      </w:tr>
      <w:tr w:rsidR="0098101F" w:rsidRPr="0098101F" w:rsidTr="0098101F">
        <w:tc>
          <w:tcPr>
            <w:tcW w:w="942" w:type="pct"/>
            <w:vMerge w:val="restar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Тема 3.1 Атмосферный воздух его физические свойства, гигиеническое и экологическое значение</w:t>
            </w:r>
          </w:p>
        </w:tc>
        <w:tc>
          <w:tcPr>
            <w:tcW w:w="3728" w:type="pct"/>
            <w:shd w:val="clear" w:color="auto" w:fill="FFFFFF" w:themeFill="background1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Характеристика температуры воздуха. Значение для организма (перегревание, охлаждение).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Характеристика влажности воздуха, атмосферного давления, подвижности воздуха.  Значение для организма (особенности в профессии).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Характеристика солнечной радиации. Гигиеническое значение ультрафиолетовых и инфракрасных лучей, использование в специальности.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№4. 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Химический состав атмосферного воздуха и его гигиеническое значение.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№5. 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Источники загрязнения. Определение, особенности.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№6. 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Контрольная работа по пройденному материалу.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c>
          <w:tcPr>
            <w:tcW w:w="5000" w:type="pct"/>
            <w:gridSpan w:val="3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Раздел 4. Вода, ее физические свойства, гигиеническое и экологическое значение.</w:t>
            </w:r>
          </w:p>
        </w:tc>
      </w:tr>
      <w:tr w:rsidR="0098101F" w:rsidRPr="0098101F" w:rsidTr="0098101F">
        <w:tc>
          <w:tcPr>
            <w:tcW w:w="942" w:type="pct"/>
            <w:vMerge w:val="restar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Тема 4.1 </w:t>
            </w:r>
          </w:p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Вода, ее физические свойства, гигиеническое и экологическое значение.</w:t>
            </w:r>
          </w:p>
        </w:tc>
        <w:tc>
          <w:tcPr>
            <w:tcW w:w="3728" w:type="pct"/>
            <w:shd w:val="clear" w:color="auto" w:fill="FFFFFF" w:themeFill="background1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Химический состав воды. Гигиенические требования к качеству питьевой воды.</w:t>
            </w:r>
          </w:p>
        </w:tc>
        <w:tc>
          <w:tcPr>
            <w:tcW w:w="330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c>
          <w:tcPr>
            <w:tcW w:w="5000" w:type="pct"/>
            <w:gridSpan w:val="3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lastRenderedPageBreak/>
              <w:t>Раздел 5. Почва, ее физические и химические свойства, гигиеническое и экологическое значение</w:t>
            </w:r>
          </w:p>
        </w:tc>
      </w:tr>
      <w:tr w:rsidR="0098101F" w:rsidRPr="0098101F" w:rsidTr="0098101F">
        <w:tc>
          <w:tcPr>
            <w:tcW w:w="942" w:type="pct"/>
            <w:vMerge w:val="restar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Тема 5.1 </w:t>
            </w:r>
          </w:p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Почва, ее физические и химические свойства, гигиеническое и экологическое значение</w:t>
            </w:r>
          </w:p>
        </w:tc>
        <w:tc>
          <w:tcPr>
            <w:tcW w:w="3728" w:type="pct"/>
            <w:shd w:val="clear" w:color="auto" w:fill="FFFFFF" w:themeFill="background1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Почва, ее физические и химические свойства. Гигиеническое значение состава и свойств почвы.  Почвенный воздух, пористость, капиллярность.  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№7. 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Химический состав почвы. Значение примесей антропогенного характера. Эпидемиологическое значение почвы. Самоочищение почвы.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c>
          <w:tcPr>
            <w:tcW w:w="5000" w:type="pct"/>
            <w:gridSpan w:val="3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Раздел 6. 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Гигиенические основы планировки и благоустройства населенных мест.</w:t>
            </w:r>
          </w:p>
        </w:tc>
      </w:tr>
      <w:tr w:rsidR="0098101F" w:rsidRPr="0098101F" w:rsidTr="0098101F">
        <w:tc>
          <w:tcPr>
            <w:tcW w:w="942" w:type="pct"/>
            <w:vMerge w:val="restar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Тема 6.1 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Гигиенические основы планировки и благоустройства населенных мест.</w:t>
            </w:r>
          </w:p>
        </w:tc>
        <w:tc>
          <w:tcPr>
            <w:tcW w:w="3728" w:type="pct"/>
            <w:shd w:val="clear" w:color="auto" w:fill="FFFFFF" w:themeFill="background1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Микроклимат города. Городской шум и профилактика его вредного воздействия. Совокупное воздействие жилищных условий (физические, химические, биологические факторы) и степени их благоустройства на жизнедеятельность и здоровье человека.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№8. 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Экологическая характеристика современных строительных и отделочных материалов, бытовой техники.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c>
          <w:tcPr>
            <w:tcW w:w="942" w:type="pct"/>
            <w:vMerge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728" w:type="pct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№9. </w:t>
            </w: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Гигиенические требования к планировке, естественному и искусственному освещению, отоплению, вентиляции помещений различных назначений: жилых помещений, общественных зданий и сооружений. Нормирование.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98101F" w:rsidRPr="0098101F" w:rsidTr="0098101F">
        <w:tc>
          <w:tcPr>
            <w:tcW w:w="4670" w:type="pct"/>
            <w:gridSpan w:val="2"/>
          </w:tcPr>
          <w:p w:rsidR="0098101F" w:rsidRPr="0098101F" w:rsidRDefault="0098101F" w:rsidP="009810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</w:p>
        </w:tc>
      </w:tr>
      <w:tr w:rsidR="0098101F" w:rsidRPr="0098101F" w:rsidTr="0098101F">
        <w:tc>
          <w:tcPr>
            <w:tcW w:w="4670" w:type="pct"/>
            <w:gridSpan w:val="2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sz w:val="24"/>
                <w:szCs w:val="24"/>
                <w:lang w:bidi="ru-RU"/>
              </w:rPr>
              <w:t>Всего:</w:t>
            </w:r>
          </w:p>
        </w:tc>
        <w:tc>
          <w:tcPr>
            <w:tcW w:w="330" w:type="pct"/>
            <w:vAlign w:val="center"/>
          </w:tcPr>
          <w:p w:rsidR="0098101F" w:rsidRPr="0098101F" w:rsidRDefault="0098101F" w:rsidP="00AC0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98101F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36</w:t>
            </w:r>
          </w:p>
        </w:tc>
      </w:tr>
    </w:tbl>
    <w:p w:rsidR="00680743" w:rsidRPr="0098101F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98101F" w:rsidRDefault="00095A42" w:rsidP="00680743">
      <w:pPr>
        <w:rPr>
          <w:rFonts w:ascii="Times New Roman" w:hAnsi="Times New Roman"/>
          <w:sz w:val="24"/>
          <w:szCs w:val="24"/>
        </w:rPr>
        <w:sectPr w:rsidR="00095A42" w:rsidRPr="0098101F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722FDF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22FDF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722FDF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722FDF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722FDF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:rsidR="0006048C" w:rsidRPr="0098101F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101F">
        <w:rPr>
          <w:rFonts w:ascii="Times New Roman" w:hAnsi="Times New Roman"/>
          <w:sz w:val="24"/>
          <w:szCs w:val="24"/>
        </w:rPr>
        <w:t>3.1. Для реализац</w:t>
      </w:r>
      <w:r w:rsidR="00963EBB" w:rsidRPr="0098101F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98101F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98101F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_GoBack"/>
      <w:r w:rsidRPr="00117996">
        <w:rPr>
          <w:rFonts w:ascii="Times New Roman" w:hAnsi="Times New Roman"/>
          <w:b/>
          <w:sz w:val="24"/>
          <w:szCs w:val="24"/>
        </w:rPr>
        <w:t>Кабинет «</w:t>
      </w:r>
      <w:r w:rsidR="00117996" w:rsidRPr="00117996">
        <w:rPr>
          <w:rFonts w:ascii="Times New Roman" w:hAnsi="Times New Roman"/>
          <w:b/>
          <w:sz w:val="24"/>
          <w:szCs w:val="24"/>
        </w:rPr>
        <w:t>С</w:t>
      </w:r>
      <w:r w:rsidR="00BE1253" w:rsidRPr="00117996">
        <w:rPr>
          <w:rFonts w:ascii="Times New Roman" w:hAnsi="Times New Roman"/>
          <w:b/>
          <w:sz w:val="24"/>
          <w:szCs w:val="24"/>
        </w:rPr>
        <w:t>оциально-экономических дисциплин</w:t>
      </w:r>
      <w:r w:rsidRPr="00117996">
        <w:rPr>
          <w:rFonts w:ascii="Times New Roman" w:hAnsi="Times New Roman"/>
          <w:b/>
          <w:sz w:val="24"/>
          <w:szCs w:val="24"/>
        </w:rPr>
        <w:t>»</w:t>
      </w:r>
      <w:r w:rsidRPr="00117996">
        <w:rPr>
          <w:rFonts w:ascii="Times New Roman" w:hAnsi="Times New Roman"/>
          <w:b/>
          <w:sz w:val="24"/>
          <w:szCs w:val="24"/>
          <w:lang w:eastAsia="en-US"/>
        </w:rPr>
        <w:t>,</w:t>
      </w:r>
      <w:r w:rsidRPr="0098101F">
        <w:rPr>
          <w:rFonts w:ascii="Times New Roman" w:hAnsi="Times New Roman"/>
          <w:sz w:val="24"/>
          <w:szCs w:val="24"/>
          <w:lang w:eastAsia="en-US"/>
        </w:rPr>
        <w:t xml:space="preserve"> </w:t>
      </w:r>
      <w:bookmarkEnd w:id="5"/>
      <w:r w:rsidRPr="0098101F">
        <w:rPr>
          <w:rFonts w:ascii="Times New Roman" w:hAnsi="Times New Roman"/>
          <w:sz w:val="24"/>
          <w:szCs w:val="24"/>
          <w:lang w:eastAsia="en-US"/>
        </w:rPr>
        <w:t xml:space="preserve">оснащенный оборудованием: </w:t>
      </w:r>
      <w:r w:rsidRPr="0098101F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:rsidR="0006048C" w:rsidRPr="0098101F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101F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98101F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101F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98101F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98101F">
        <w:rPr>
          <w:rFonts w:ascii="Times New Roman" w:hAnsi="Times New Roman"/>
          <w:sz w:val="24"/>
          <w:szCs w:val="24"/>
        </w:rPr>
        <w:t>имеет</w:t>
      </w:r>
      <w:r w:rsidRPr="0098101F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98101F">
        <w:rPr>
          <w:rFonts w:ascii="Times New Roman" w:hAnsi="Times New Roman"/>
          <w:sz w:val="24"/>
          <w:szCs w:val="24"/>
        </w:rPr>
        <w:t>е</w:t>
      </w:r>
      <w:r w:rsidRPr="0098101F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98101F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06048C" w:rsidRPr="0098101F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98101F">
        <w:rPr>
          <w:szCs w:val="24"/>
        </w:rPr>
        <w:t>Печатные издания:</w:t>
      </w:r>
    </w:p>
    <w:p w:rsidR="00B30397" w:rsidRPr="0098101F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:rsidR="0006048C" w:rsidRPr="0098101F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98101F">
        <w:rPr>
          <w:rFonts w:ascii="Times New Roman" w:hAnsi="Times New Roman"/>
          <w:sz w:val="24"/>
          <w:szCs w:val="24"/>
        </w:rPr>
        <w:t>3.2.2. Электронные издания</w:t>
      </w:r>
    </w:p>
    <w:p w:rsidR="0098101F" w:rsidRPr="0098101F" w:rsidRDefault="0098101F" w:rsidP="0098101F">
      <w:pPr>
        <w:shd w:val="clear" w:color="auto" w:fill="FFFFFF"/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bidi="ru-RU"/>
        </w:rPr>
      </w:pPr>
      <w:r w:rsidRPr="0098101F">
        <w:rPr>
          <w:rFonts w:ascii="Times New Roman" w:hAnsi="Times New Roman"/>
          <w:sz w:val="24"/>
          <w:szCs w:val="24"/>
          <w:shd w:val="clear" w:color="auto" w:fill="FFFFFF"/>
          <w:lang w:bidi="ru-RU"/>
        </w:rPr>
        <w:t>1. Несмелова Н.Н.  Экология человека: учебник и практикум для среднего профессионального образования / Н. Н. Несмелова. — Москва: Издательство Юрайт, 2020. — 157 с. — (Профессиональное образование). — ISBN 978-5-534-13283-0. — Текст: электронный // ЭБС Юрайт [сайт]. — URL: </w:t>
      </w:r>
      <w:hyperlink r:id="rId13" w:tgtFrame="_blank" w:history="1">
        <w:r w:rsidRPr="0098101F">
          <w:rPr>
            <w:rFonts w:ascii="Times New Roman" w:hAnsi="Times New Roman"/>
            <w:sz w:val="24"/>
            <w:szCs w:val="24"/>
            <w:u w:val="single"/>
            <w:shd w:val="clear" w:color="auto" w:fill="FFFFFF"/>
            <w:lang w:bidi="ru-RU"/>
          </w:rPr>
          <w:t>https://urait.ru/bcode/476843</w:t>
        </w:r>
      </w:hyperlink>
      <w:r w:rsidRPr="0098101F">
        <w:rPr>
          <w:rFonts w:ascii="Times New Roman" w:hAnsi="Times New Roman"/>
          <w:sz w:val="24"/>
          <w:szCs w:val="24"/>
          <w:shd w:val="clear" w:color="auto" w:fill="FFFFFF"/>
          <w:lang w:bidi="ru-RU"/>
        </w:rPr>
        <w:t> </w:t>
      </w:r>
    </w:p>
    <w:p w:rsidR="0006048C" w:rsidRPr="0098101F" w:rsidRDefault="0006048C" w:rsidP="0006048C">
      <w:pPr>
        <w:spacing w:after="0" w:line="240" w:lineRule="auto"/>
        <w:ind w:right="-20" w:firstLine="660"/>
        <w:rPr>
          <w:rFonts w:ascii="Times New Roman" w:hAnsi="Times New Roman"/>
          <w:w w:val="93"/>
          <w:sz w:val="24"/>
          <w:szCs w:val="24"/>
        </w:rPr>
      </w:pPr>
    </w:p>
    <w:p w:rsidR="0006048C" w:rsidRPr="0098101F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98101F">
        <w:rPr>
          <w:rFonts w:ascii="Times New Roman" w:hAnsi="Times New Roman"/>
          <w:sz w:val="24"/>
          <w:szCs w:val="24"/>
        </w:rPr>
        <w:t>3.2.3. Дополнительные</w:t>
      </w:r>
      <w:r w:rsidR="0098101F" w:rsidRPr="0098101F">
        <w:rPr>
          <w:rFonts w:ascii="Times New Roman" w:hAnsi="Times New Roman"/>
          <w:sz w:val="24"/>
          <w:szCs w:val="24"/>
        </w:rPr>
        <w:t xml:space="preserve"> </w:t>
      </w:r>
      <w:r w:rsidRPr="0098101F">
        <w:rPr>
          <w:rFonts w:ascii="Times New Roman" w:hAnsi="Times New Roman"/>
          <w:sz w:val="24"/>
          <w:szCs w:val="24"/>
        </w:rPr>
        <w:t>источники:</w:t>
      </w:r>
    </w:p>
    <w:p w:rsidR="0098101F" w:rsidRPr="0098101F" w:rsidRDefault="0098101F" w:rsidP="0098101F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bidi="ru-RU"/>
        </w:rPr>
      </w:pPr>
      <w:r w:rsidRPr="0098101F">
        <w:rPr>
          <w:rFonts w:ascii="Times New Roman" w:hAnsi="Times New Roman"/>
          <w:bCs/>
          <w:sz w:val="24"/>
          <w:szCs w:val="24"/>
          <w:shd w:val="clear" w:color="auto" w:fill="FFFFFF"/>
          <w:lang w:bidi="ru-RU"/>
        </w:rPr>
        <w:t>1.</w:t>
      </w:r>
      <w:r w:rsidRPr="0098101F">
        <w:rPr>
          <w:rFonts w:ascii="Times New Roman" w:hAnsi="Times New Roman"/>
          <w:b/>
          <w:bCs/>
          <w:sz w:val="24"/>
          <w:szCs w:val="24"/>
          <w:shd w:val="clear" w:color="auto" w:fill="FFFFFF"/>
          <w:lang w:bidi="ru-RU"/>
        </w:rPr>
        <w:t xml:space="preserve"> </w:t>
      </w:r>
      <w:r w:rsidRPr="0098101F">
        <w:rPr>
          <w:rFonts w:ascii="Times New Roman" w:hAnsi="Times New Roman"/>
          <w:sz w:val="24"/>
          <w:szCs w:val="24"/>
          <w:lang w:bidi="ru-RU"/>
        </w:rPr>
        <w:t xml:space="preserve">Пивоваров Ю. П. Гигиена и экология человека: учебник для образоват. учреждений сред. проф. образования / Ю.П.Пивоваров, В.В.Королик, Л.Г.Подунова; под ред. Ю.П.Пивоварова. — 2-е изд., стер. — М.: Издательский центр «Академия», 2018. — 400 с. </w:t>
      </w:r>
    </w:p>
    <w:p w:rsidR="0098101F" w:rsidRPr="0098101F" w:rsidRDefault="0098101F" w:rsidP="0098101F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98101F">
        <w:rPr>
          <w:rFonts w:ascii="Times New Roman" w:hAnsi="Times New Roman"/>
          <w:sz w:val="24"/>
          <w:szCs w:val="24"/>
          <w:lang w:bidi="ru-RU"/>
        </w:rPr>
        <w:t xml:space="preserve">2. Павлова, Е. И. Общая экология: учебник и практикум для СПО / Е. И. Павлова, В. К. Новиков. — М.: Издательство Юрайт, 2017. — 190 с. — Серия: Профессиональное образование. </w:t>
      </w:r>
    </w:p>
    <w:p w:rsidR="0098101F" w:rsidRPr="0098101F" w:rsidRDefault="0098101F" w:rsidP="0098101F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98101F">
        <w:rPr>
          <w:rFonts w:ascii="Times New Roman" w:hAnsi="Times New Roman"/>
          <w:sz w:val="24"/>
          <w:szCs w:val="24"/>
          <w:lang w:bidi="ru-RU"/>
        </w:rPr>
        <w:t>3. Митина, Н. Н. Экология: учебник и практикум для СПО / Н. Н. Митина, Б. М. Малашенков; под ред. В. И. Данилова-Данильяна. — М.: Издательство Юрайт, 2017. — 363 с. — Серия: Профессиональное образование</w:t>
      </w:r>
    </w:p>
    <w:p w:rsidR="0006048C" w:rsidRPr="0098101F" w:rsidRDefault="0006048C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101F" w:rsidRPr="0098101F" w:rsidRDefault="0098101F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98101F" w:rsidRPr="0098101F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722FDF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22FDF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5"/>
        <w:gridCol w:w="2942"/>
        <w:gridCol w:w="3317"/>
      </w:tblGrid>
      <w:tr w:rsidR="0098101F" w:rsidRPr="0098101F" w:rsidTr="00AC0172">
        <w:tc>
          <w:tcPr>
            <w:tcW w:w="1824" w:type="pct"/>
          </w:tcPr>
          <w:p w:rsidR="0098101F" w:rsidRPr="0098101F" w:rsidRDefault="0098101F" w:rsidP="00AC01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101F">
              <w:rPr>
                <w:rFonts w:ascii="Times New Roman" w:hAnsi="Times New Roman"/>
                <w:bCs/>
              </w:rPr>
              <w:t>Результаты обучения</w:t>
            </w:r>
          </w:p>
        </w:tc>
        <w:tc>
          <w:tcPr>
            <w:tcW w:w="1493" w:type="pct"/>
          </w:tcPr>
          <w:p w:rsidR="0098101F" w:rsidRPr="0098101F" w:rsidRDefault="0098101F" w:rsidP="00AC01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101F">
              <w:rPr>
                <w:rFonts w:ascii="Times New Roman" w:hAnsi="Times New Roman"/>
                <w:bCs/>
              </w:rPr>
              <w:t>Критерии оценки</w:t>
            </w:r>
          </w:p>
        </w:tc>
        <w:tc>
          <w:tcPr>
            <w:tcW w:w="1683" w:type="pct"/>
          </w:tcPr>
          <w:p w:rsidR="0098101F" w:rsidRPr="0098101F" w:rsidRDefault="0098101F" w:rsidP="00AC01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101F">
              <w:rPr>
                <w:rFonts w:ascii="Times New Roman" w:hAnsi="Times New Roman"/>
                <w:bCs/>
              </w:rPr>
              <w:t>Формы и методы оценки</w:t>
            </w:r>
          </w:p>
        </w:tc>
      </w:tr>
      <w:tr w:rsidR="0098101F" w:rsidRPr="0098101F" w:rsidTr="00AC0172">
        <w:tc>
          <w:tcPr>
            <w:tcW w:w="1824" w:type="pct"/>
          </w:tcPr>
          <w:p w:rsidR="0098101F" w:rsidRPr="0098101F" w:rsidRDefault="0098101F" w:rsidP="00AC0172">
            <w:pPr>
              <w:tabs>
                <w:tab w:val="left" w:pos="284"/>
                <w:tab w:val="left" w:pos="3331"/>
              </w:tabs>
              <w:spacing w:after="0" w:line="240" w:lineRule="auto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>Знания: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15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98101F">
              <w:rPr>
                <w:sz w:val="22"/>
                <w:szCs w:val="22"/>
                <w:lang w:eastAsia="en-US"/>
              </w:rPr>
              <w:t>место человека в системе живой природы;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15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98101F">
              <w:rPr>
                <w:sz w:val="22"/>
                <w:szCs w:val="22"/>
                <w:lang w:eastAsia="en-US"/>
              </w:rPr>
              <w:t>факторы здоровья, эндемические и природно-очаговые заболевания;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15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98101F">
              <w:rPr>
                <w:sz w:val="22"/>
                <w:szCs w:val="22"/>
                <w:lang w:eastAsia="en-US"/>
              </w:rPr>
              <w:t xml:space="preserve">приспособительную изменчивость человеческих популяций; 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15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98101F">
              <w:rPr>
                <w:sz w:val="22"/>
                <w:szCs w:val="22"/>
                <w:lang w:eastAsia="en-US"/>
              </w:rPr>
              <w:t xml:space="preserve">причины изменения природной среды и пути оптимизации жизненной среды человека; 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15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98101F">
              <w:rPr>
                <w:sz w:val="22"/>
                <w:szCs w:val="22"/>
                <w:lang w:eastAsia="en-US"/>
              </w:rPr>
              <w:t xml:space="preserve">основные направления и методологию исследований проблем экологии человека; 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15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98101F">
              <w:rPr>
                <w:sz w:val="22"/>
                <w:szCs w:val="22"/>
                <w:lang w:eastAsia="en-US"/>
              </w:rPr>
              <w:t xml:space="preserve">этапы, циклы и уровни развития техники, технологии, цивилизации, культуры в аспекте экологии человека; </w:t>
            </w:r>
          </w:p>
          <w:p w:rsidR="0098101F" w:rsidRPr="0098101F" w:rsidRDefault="0098101F" w:rsidP="0098101F">
            <w:pPr>
              <w:pStyle w:val="af9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textAlignment w:val="auto"/>
              <w:rPr>
                <w:color w:val="auto"/>
                <w:sz w:val="22"/>
                <w:szCs w:val="22"/>
              </w:rPr>
            </w:pPr>
            <w:r w:rsidRPr="0098101F">
              <w:rPr>
                <w:color w:val="auto"/>
                <w:sz w:val="22"/>
                <w:szCs w:val="22"/>
                <w:lang w:eastAsia="en-US"/>
              </w:rPr>
              <w:t>ключевые социально-экологические проблемы человечества.</w:t>
            </w:r>
          </w:p>
        </w:tc>
        <w:tc>
          <w:tcPr>
            <w:tcW w:w="1493" w:type="pct"/>
          </w:tcPr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>Полнота ответов, точность формулировок, не менее 75% правильных ответов.</w:t>
            </w:r>
          </w:p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>Не менее 75% правильных ответов.</w:t>
            </w:r>
          </w:p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 xml:space="preserve">Актуальность темы, адекватность результатов поставленным целям. </w:t>
            </w:r>
          </w:p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98101F" w:rsidRPr="0098101F" w:rsidRDefault="0098101F" w:rsidP="00AC017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683" w:type="pct"/>
          </w:tcPr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>Текущий контроль</w:t>
            </w:r>
          </w:p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>при проведении:</w:t>
            </w:r>
          </w:p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>-письменного, устного опроса;</w:t>
            </w:r>
          </w:p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>-тестирования.</w:t>
            </w:r>
          </w:p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8101F" w:rsidRPr="0098101F" w:rsidRDefault="0098101F" w:rsidP="00AC0172">
            <w:pPr>
              <w:spacing w:after="0" w:line="259" w:lineRule="auto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 xml:space="preserve">Промежуточный контроль: </w:t>
            </w:r>
          </w:p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>Предусмотренная форма других форм контроля</w:t>
            </w:r>
          </w:p>
        </w:tc>
      </w:tr>
      <w:tr w:rsidR="0098101F" w:rsidRPr="0098101F" w:rsidTr="00AC0172">
        <w:trPr>
          <w:trHeight w:val="4460"/>
        </w:trPr>
        <w:tc>
          <w:tcPr>
            <w:tcW w:w="1824" w:type="pct"/>
          </w:tcPr>
          <w:p w:rsidR="0098101F" w:rsidRPr="0098101F" w:rsidRDefault="0098101F" w:rsidP="00AC0172">
            <w:pPr>
              <w:tabs>
                <w:tab w:val="left" w:pos="284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>Умения: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5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98101F">
              <w:rPr>
                <w:sz w:val="22"/>
                <w:szCs w:val="22"/>
                <w:lang w:eastAsia="en-US"/>
              </w:rPr>
              <w:t xml:space="preserve">прослеживать наследование признаков здоровья и нездоровья; 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5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98101F">
              <w:rPr>
                <w:sz w:val="22"/>
                <w:szCs w:val="22"/>
                <w:lang w:eastAsia="en-US"/>
              </w:rPr>
              <w:t>определять причины изменения природной среды;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5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98101F">
              <w:rPr>
                <w:sz w:val="22"/>
                <w:szCs w:val="22"/>
                <w:lang w:eastAsia="en-US"/>
              </w:rPr>
              <w:t>оценивать санитарно-гигиеническое состояние помещения, давать эстетическую оценку помещения, давать оценку качества окружающей среды своей местности;</w:t>
            </w:r>
          </w:p>
          <w:p w:rsidR="0098101F" w:rsidRPr="0098101F" w:rsidRDefault="0098101F" w:rsidP="0098101F">
            <w:pPr>
              <w:pStyle w:val="a8"/>
              <w:numPr>
                <w:ilvl w:val="0"/>
                <w:numId w:val="5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98101F">
              <w:rPr>
                <w:sz w:val="22"/>
                <w:szCs w:val="22"/>
                <w:lang w:eastAsia="en-US"/>
              </w:rPr>
              <w:t xml:space="preserve">понимать характер взаимодействия организма человека со средой обитания, направление социально-демографических процессов; </w:t>
            </w:r>
          </w:p>
        </w:tc>
        <w:tc>
          <w:tcPr>
            <w:tcW w:w="1493" w:type="pct"/>
          </w:tcPr>
          <w:p w:rsidR="0098101F" w:rsidRPr="0098101F" w:rsidRDefault="0098101F" w:rsidP="00AC0172">
            <w:pPr>
              <w:spacing w:after="0" w:line="240" w:lineRule="auto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98101F" w:rsidRPr="0098101F" w:rsidRDefault="0098101F" w:rsidP="00AC0172">
            <w:pPr>
              <w:spacing w:after="0" w:line="240" w:lineRule="auto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98101F" w:rsidRPr="0098101F" w:rsidRDefault="0098101F" w:rsidP="00AC0172">
            <w:pPr>
              <w:spacing w:after="0" w:line="240" w:lineRule="auto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>Точность оценки, самооценки выполнения</w:t>
            </w:r>
          </w:p>
          <w:p w:rsidR="0098101F" w:rsidRPr="0098101F" w:rsidRDefault="0098101F" w:rsidP="00AC0172">
            <w:pPr>
              <w:spacing w:after="0" w:line="240" w:lineRule="auto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 xml:space="preserve">Соответствие требованиям инструкций, регламентов </w:t>
            </w:r>
          </w:p>
          <w:p w:rsidR="0098101F" w:rsidRPr="0098101F" w:rsidRDefault="0098101F" w:rsidP="00AC017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101F">
              <w:rPr>
                <w:rFonts w:ascii="Times New Roman" w:hAnsi="Times New Roman"/>
              </w:rPr>
              <w:t>Рациональность действий и т.д.</w:t>
            </w:r>
          </w:p>
        </w:tc>
        <w:tc>
          <w:tcPr>
            <w:tcW w:w="1683" w:type="pct"/>
          </w:tcPr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>Текущий контроль:</w:t>
            </w:r>
          </w:p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8101F" w:rsidRPr="0098101F" w:rsidRDefault="0098101F" w:rsidP="00AC0172">
            <w:pPr>
              <w:spacing w:after="0" w:line="259" w:lineRule="auto"/>
              <w:rPr>
                <w:rFonts w:ascii="Times New Roman" w:hAnsi="Times New Roman"/>
              </w:rPr>
            </w:pPr>
            <w:r w:rsidRPr="0098101F">
              <w:rPr>
                <w:rFonts w:ascii="Times New Roman" w:hAnsi="Times New Roman"/>
              </w:rPr>
              <w:t xml:space="preserve">Промежуточный контроль: </w:t>
            </w:r>
          </w:p>
          <w:p w:rsidR="0098101F" w:rsidRPr="0098101F" w:rsidRDefault="0098101F" w:rsidP="00AC0172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8101F">
              <w:rPr>
                <w:rFonts w:ascii="Times New Roman" w:hAnsi="Times New Roman"/>
              </w:rPr>
              <w:t>Предусмотренная форма других форм контроля</w:t>
            </w:r>
          </w:p>
        </w:tc>
      </w:tr>
    </w:tbl>
    <w:p w:rsidR="00AA0512" w:rsidRPr="0098101F" w:rsidRDefault="00AA0512" w:rsidP="009810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98101F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94E" w:rsidRDefault="0019494E" w:rsidP="008F3AF3">
      <w:pPr>
        <w:spacing w:after="0" w:line="240" w:lineRule="auto"/>
      </w:pPr>
      <w:r>
        <w:separator/>
      </w:r>
    </w:p>
  </w:endnote>
  <w:endnote w:type="continuationSeparator" w:id="0">
    <w:p w:rsidR="0019494E" w:rsidRDefault="0019494E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F2131B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117996">
          <w:rPr>
            <w:noProof/>
          </w:rPr>
          <w:t>7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94E" w:rsidRDefault="0019494E" w:rsidP="008F3AF3">
      <w:pPr>
        <w:spacing w:after="0" w:line="240" w:lineRule="auto"/>
      </w:pPr>
      <w:r>
        <w:separator/>
      </w:r>
    </w:p>
  </w:footnote>
  <w:footnote w:type="continuationSeparator" w:id="0">
    <w:p w:rsidR="0019494E" w:rsidRDefault="0019494E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CE42C61"/>
    <w:multiLevelType w:val="hybridMultilevel"/>
    <w:tmpl w:val="992E2064"/>
    <w:lvl w:ilvl="0" w:tplc="76DC696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0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 w15:restartNumberingAfterBreak="0">
    <w:nsid w:val="71755A5B"/>
    <w:multiLevelType w:val="hybridMultilevel"/>
    <w:tmpl w:val="3F2012EE"/>
    <w:lvl w:ilvl="0" w:tplc="809EAF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1"/>
  </w:num>
  <w:num w:numId="5">
    <w:abstractNumId w:val="14"/>
  </w:num>
  <w:num w:numId="6">
    <w:abstractNumId w:val="6"/>
  </w:num>
  <w:num w:numId="7">
    <w:abstractNumId w:val="12"/>
  </w:num>
  <w:num w:numId="8">
    <w:abstractNumId w:val="9"/>
  </w:num>
  <w:num w:numId="9">
    <w:abstractNumId w:val="4"/>
  </w:num>
  <w:num w:numId="10">
    <w:abstractNumId w:val="0"/>
  </w:num>
  <w:num w:numId="11">
    <w:abstractNumId w:val="3"/>
  </w:num>
  <w:num w:numId="12">
    <w:abstractNumId w:val="10"/>
  </w:num>
  <w:num w:numId="13">
    <w:abstractNumId w:val="2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07D5F"/>
    <w:rsid w:val="00117996"/>
    <w:rsid w:val="00124AC1"/>
    <w:rsid w:val="00143A0E"/>
    <w:rsid w:val="00177B5D"/>
    <w:rsid w:val="0019434A"/>
    <w:rsid w:val="0019494E"/>
    <w:rsid w:val="0019788D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63228"/>
    <w:rsid w:val="00485F26"/>
    <w:rsid w:val="004A25A8"/>
    <w:rsid w:val="004A3927"/>
    <w:rsid w:val="004B6DE8"/>
    <w:rsid w:val="00500A99"/>
    <w:rsid w:val="00505DA5"/>
    <w:rsid w:val="0050634D"/>
    <w:rsid w:val="00541606"/>
    <w:rsid w:val="00552CA4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22FDF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B6542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8101F"/>
    <w:rsid w:val="009A388B"/>
    <w:rsid w:val="009A3A03"/>
    <w:rsid w:val="009B119C"/>
    <w:rsid w:val="009B2062"/>
    <w:rsid w:val="009E0DAC"/>
    <w:rsid w:val="00A05CF3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C2360"/>
    <w:rsid w:val="00BD43E7"/>
    <w:rsid w:val="00BD5BB3"/>
    <w:rsid w:val="00BE1253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DFD"/>
    <w:rsid w:val="00D02581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E33E1"/>
    <w:rsid w:val="00EF2D25"/>
    <w:rsid w:val="00F16E96"/>
    <w:rsid w:val="00F2131B"/>
    <w:rsid w:val="00F30CA3"/>
    <w:rsid w:val="00F42FDD"/>
    <w:rsid w:val="00F73F9C"/>
    <w:rsid w:val="00F836EE"/>
    <w:rsid w:val="00F91353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7E7711"/>
  <w15:docId w15:val="{91832178-51E0-4E9B-9FAF-96DDE6E61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rsid w:val="0098101F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31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47684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E5E33-FDA8-4F43-BFE2-41E49B36F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1621</Words>
  <Characters>9244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15</cp:revision>
  <cp:lastPrinted>2017-07-06T06:55:00Z</cp:lastPrinted>
  <dcterms:created xsi:type="dcterms:W3CDTF">2023-11-11T08:03:00Z</dcterms:created>
  <dcterms:modified xsi:type="dcterms:W3CDTF">2025-11-29T16:50:00Z</dcterms:modified>
</cp:coreProperties>
</file>